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e4ba0a3" w14:textId="e4ba0a3">
      <w:pPr>
        <w15:collapsed w:val="false"/>
      </w:pPr>
      <w:bookmarkStart w:name="_GoBack" w:id="0"/>
      <w:bookmarkEnd w:id="0"/>
      <w:r>
        <w:t>REPUBLIKA HRVATSKA</w:t>
      </w:r>
    </w:p>
    <w:p w:rsidR="000202C5" w:rsidP="000202C5" w:rsidRDefault="000202C5">
      <w:r>
        <w:t>TRGOVAČKI SUD U RIJECI</w:t>
      </w:r>
    </w:p>
    <w:p w:rsidR="000202C5" w:rsidP="000202C5" w:rsidRDefault="000202C5"/>
    <w:p w:rsidR="000202C5" w:rsidP="000202C5" w:rsidRDefault="000202C5">
      <w:pPr>
        <w:jc w:val="center"/>
      </w:pPr>
      <w:r>
        <w:t>Z A P I S N I K</w:t>
      </w:r>
    </w:p>
    <w:p w:rsidR="000202C5" w:rsidP="000202C5" w:rsidRDefault="000202C5">
      <w:pPr>
        <w:jc w:val="center"/>
      </w:pPr>
      <w:r>
        <w:t xml:space="preserve">od </w:t>
      </w:r>
      <w:r w:rsidR="001E3354">
        <w:t>14</w:t>
      </w:r>
      <w:r w:rsidR="00256B25">
        <w:t xml:space="preserve">. </w:t>
      </w:r>
      <w:r w:rsidR="00C50DA0">
        <w:t>studenoga 2019</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C50DA0" w:rsidR="00C50DA0">
        <w:t>JOLAC COMMERCE jednostavno društvo s ograničenom odgovornošću za trgovinu i usluge Otočac, Prozor 247/A, OIB: 43468190057, MBS: 040383663</w:t>
      </w:r>
    </w:p>
    <w:p w:rsidR="000A3058" w:rsidP="000202C5" w:rsidRDefault="000A3058"/>
    <w:p w:rsidR="000202C5" w:rsidP="000202C5" w:rsidRDefault="000202C5">
      <w:r>
        <w:t>OD SUDA PRISUTNI:</w:t>
      </w:r>
    </w:p>
    <w:p w:rsidR="000202C5" w:rsidP="000202C5" w:rsidRDefault="000202C5">
      <w:r>
        <w:t>Vera Jelenović, sudac</w:t>
      </w:r>
    </w:p>
    <w:p w:rsidR="000202C5" w:rsidP="000202C5" w:rsidRDefault="000202C5">
      <w:smartTag w:uri="urn:schemas-microsoft-com:office:smarttags" w:element="PersonName">
        <w:r>
          <w:t>Danijela Fumić</w:t>
        </w:r>
      </w:smartTag>
      <w:r>
        <w:t>, zapisničar</w:t>
      </w:r>
    </w:p>
    <w:p w:rsidR="000202C5" w:rsidP="000202C5" w:rsidRDefault="000202C5"/>
    <w:p w:rsidR="000202C5" w:rsidP="000202C5" w:rsidRDefault="000202C5">
      <w:r>
        <w:t xml:space="preserve">Početak u </w:t>
      </w:r>
      <w:r w:rsidR="001E3354">
        <w:t>9</w:t>
      </w:r>
      <w:r w:rsidR="007910B2">
        <w:t>,00</w:t>
      </w:r>
      <w:r>
        <w:t xml:space="preserve"> sati.</w:t>
      </w:r>
    </w:p>
    <w:p w:rsidR="000202C5" w:rsidP="000202C5" w:rsidRDefault="000202C5"/>
    <w:p w:rsidR="000202C5" w:rsidP="000202C5" w:rsidRDefault="000202C5">
      <w:r>
        <w:t>Utvrđuje se da su na današnje ročište pristupili:</w:t>
      </w:r>
    </w:p>
    <w:p w:rsidR="000202C5" w:rsidP="000202C5" w:rsidRDefault="000202C5">
      <w:r>
        <w:t xml:space="preserve">Privremeni stečajni upravitelj: </w:t>
      </w:r>
      <w:r w:rsidR="000A3058">
        <w:t>Andrej Sablić</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 xml:space="preserve">i podnesak </w:t>
      </w:r>
      <w:r>
        <w:t xml:space="preserve">Financijske agencije od </w:t>
      </w:r>
      <w:r w:rsidR="00C50DA0">
        <w:t>11. rujna 2019.</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C50DA0">
        <w:t>24. listopada 2019.</w:t>
      </w:r>
      <w:r>
        <w:t xml:space="preserve"> </w:t>
      </w:r>
      <w:r>
        <w:rPr>
          <w:bCs/>
        </w:rPr>
        <w:t>za utvrditi je kako dužnik nema imovine dostatne za pokriće troškova stečajnog postupka.</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C50DA0">
        <w:rPr>
          <w:bCs/>
        </w:rPr>
        <w:t>25.000,00</w:t>
      </w:r>
      <w:r>
        <w:rPr>
          <w:bCs/>
        </w:rPr>
        <w:t xml:space="preserve"> kn koji se iznos odnosi na </w:t>
      </w:r>
      <w:r w:rsidR="00C50DA0">
        <w:rPr>
          <w:bCs/>
        </w:rPr>
        <w:t>3.000,00 kn materijalnog troška (oizrada pečata, poštarine, otvaranje računa, bankovne naknade i sl.), 5.000,00 kn troška vođenja knjigovodstva bruto, 10.000,00 kn troška bruto nagrade stečajnog upravitelja, 5.000,00 kn putnih troškova stečajnog upravitelja i 2.000,00 kn naknade troškova stečajnog upravitelja bruto.</w:t>
      </w:r>
    </w:p>
    <w:p w:rsidR="000202C5" w:rsidP="000202C5" w:rsidRDefault="00FD41B5">
      <w:pPr>
        <w:jc w:val="both"/>
        <w:rPr>
          <w:bCs/>
        </w:rPr>
      </w:pPr>
      <w:r>
        <w:rPr>
          <w:bCs/>
        </w:rPr>
        <w:t>Privremeni stečajni upravitelj u cijelosti ustraje pri navodima iz svog izvješća, te precizira naznaku svog</w:t>
      </w:r>
      <w:r w:rsidR="00653C07">
        <w:rPr>
          <w:bCs/>
        </w:rPr>
        <w:t xml:space="preserve"> </w:t>
      </w:r>
      <w:r>
        <w:rPr>
          <w:bCs/>
        </w:rPr>
        <w:t>žiro-računa IBAN BR.: HR8824920083140000098</w:t>
      </w:r>
      <w:r w:rsidR="00653C07">
        <w:rPr>
          <w:bCs/>
        </w:rPr>
        <w:t xml:space="preserve"> otvoren kod IMEX BANKE d.d. Split.</w:t>
      </w:r>
    </w:p>
    <w:p w:rsidR="00FD41B5" w:rsidP="000202C5" w:rsidRDefault="00FD41B5">
      <w:pPr>
        <w:jc w:val="both"/>
        <w:rPr>
          <w:bCs/>
        </w:rPr>
      </w:pPr>
    </w:p>
    <w:p w:rsidR="000202C5" w:rsidP="000202C5" w:rsidRDefault="000202C5">
      <w:pPr>
        <w:jc w:val="both"/>
        <w:rPr>
          <w:bCs/>
        </w:rPr>
      </w:pPr>
      <w:r>
        <w:rPr>
          <w:bCs/>
        </w:rPr>
        <w:t>Sud donosi</w:t>
      </w:r>
    </w:p>
    <w:p w:rsidR="000A3058" w:rsidP="000202C5" w:rsidRDefault="000A3058">
      <w:pPr>
        <w:jc w:val="both"/>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3C0957" w:rsidRDefault="000202C5">
      <w:pPr>
        <w:pStyle w:val="Odlomakpopisa"/>
        <w:numPr>
          <w:ilvl w:val="0"/>
          <w:numId w:val="1"/>
        </w:numPr>
        <w:ind w:left="0" w:firstLine="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Pr="00C50DA0" w:rsidR="00C50DA0">
        <w:t>JOLAC COMMERCE jednostavno društvo s ograničenom odgovornošću za trgovinu i usluge Otočac, Prozor 247/A, OIB: 43468190057, MBS: 040383663</w:t>
      </w:r>
      <w:r w:rsidRPr="0031775E" w:rsidR="00256B25">
        <w:rPr>
          <w:color w:val="000000"/>
        </w:rPr>
        <w:t xml:space="preserve"> </w:t>
      </w:r>
      <w:r w:rsidRPr="0031775E">
        <w:rPr>
          <w:color w:val="000000"/>
        </w:rPr>
        <w:t>da u roku od 15 dana uplate predujam za namirenje troškova prethodnoga i otvorenoga stečajnog postupka</w:t>
      </w:r>
      <w:r>
        <w:t xml:space="preserve"> u iznosu od </w:t>
      </w:r>
      <w:r w:rsidR="00256B25">
        <w:t>2</w:t>
      </w:r>
      <w:r w:rsidR="00C50DA0">
        <w:t>5</w:t>
      </w:r>
      <w:r>
        <w:t>.000</w:t>
      </w:r>
      <w:r>
        <w:rPr>
          <w:bCs/>
        </w:rPr>
        <w:t xml:space="preserve">,00 </w:t>
      </w:r>
      <w:r>
        <w:t xml:space="preserve">kn na prolazni depozit suda koji se vodi kod Hrvatske poštanske banke d.d. Zagreb broj </w:t>
      </w:r>
      <w:r w:rsidRPr="0031775E">
        <w:rPr>
          <w:bCs/>
        </w:rPr>
        <w:t>HR59 2390 0011 3000 0270 3.</w:t>
      </w:r>
    </w:p>
    <w:p w:rsidR="000202C5" w:rsidP="003C0957" w:rsidRDefault="000202C5">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Pr="00C50DA0" w:rsidR="00C50DA0">
        <w:t>JOLAC COMMERCE jednostavno društvo s ograničenom odgovornošću za trgovinu i usluge Otočac, Prozor 247/A, OIB: 43468190057, MBS: 040383663</w:t>
      </w:r>
      <w:r>
        <w:t>.</w:t>
      </w:r>
    </w:p>
    <w:p w:rsidR="000202C5" w:rsidP="003C0957" w:rsidRDefault="000202C5">
      <w:pPr>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C50DA0" w:rsidR="00C50DA0">
        <w:t>JOLAC COMMERCE jednostavno društvo s ograničenom odgovornošću za trgovinu i usluge Otočac, Prozor 247/A, OIB: 43468190057, MBS: 040383663</w:t>
      </w:r>
      <w:r w:rsidR="000202C5">
        <w:t>.</w:t>
      </w:r>
    </w:p>
    <w:p w:rsidR="000202C5" w:rsidP="003C0957" w:rsidRDefault="000202C5">
      <w:pPr>
        <w:ind w:firstLine="708"/>
        <w:jc w:val="both"/>
      </w:pPr>
      <w:r>
        <w:t xml:space="preserve">Dana </w:t>
      </w:r>
      <w:r w:rsidR="00C50DA0">
        <w:t>9. rujna 2019.</w:t>
      </w:r>
      <w:r>
        <w:t xml:space="preserve"> doneseno je rješenje ovog suda posl. br. St-</w:t>
      </w:r>
      <w:r w:rsidR="00C50DA0">
        <w:t xml:space="preserve">352/2019-3 </w:t>
      </w:r>
      <w:r>
        <w:t>kojim je pokrenut prethodni postupak radi utvrđivanja uvjeta za otvaranje stečajnog postupka nad dužnikom.</w:t>
      </w:r>
    </w:p>
    <w:p w:rsidR="000202C5" w:rsidP="003C0957" w:rsidRDefault="000202C5">
      <w:pPr>
        <w:ind w:firstLine="708"/>
        <w:jc w:val="both"/>
      </w:pPr>
      <w:r>
        <w:t xml:space="preserve">Uvidom u </w:t>
      </w:r>
      <w:r>
        <w:rPr>
          <w:bCs/>
        </w:rPr>
        <w:t xml:space="preserve">prijedlog Financijske agencije za otvaranje stečajnog postupka nad dužnikom i podnesak Financijske agencije od </w:t>
      </w:r>
      <w:r w:rsidR="00C50DA0">
        <w:t>11. rujna 2019.</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Pr="00C50DA0" w:rsidR="00C50DA0">
        <w:rPr>
          <w:bCs/>
        </w:rPr>
        <w:t>25.000,00 kn koji se iznos odnosi na 3.000,00 kn materijalnog troška (oizrada pečata, poštarine, otvaranje računa, bankovne naknade i sl.), 5.000,00 kn troška vođenja knjigovodstva bruto, 10.000,00 kn troška bruto nagrade stečajnog upravitelja, 5.000,00 kn putnih troškova stečajnog upravitelja i 2.000,00 kn naknade troškova stečajnog upravitelja bruto.</w:t>
      </w:r>
      <w:r>
        <w:rPr>
          <w:bCs/>
        </w:rPr>
        <w:t>)</w:t>
      </w:r>
      <w:r>
        <w:rPr>
          <w:color w:val="000000"/>
        </w:rPr>
        <w:t>, sud će donijeti rješenje o otvaranju i zaključenju stečajnoga postupka.</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1E3354">
        <w:t xml:space="preserve">14. </w:t>
      </w:r>
      <w:r w:rsidR="00C50DA0">
        <w:t>studenoga 2019</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A3058" w:rsidP="000202C5" w:rsidRDefault="000A3058">
      <w:pPr>
        <w:rPr>
          <w:lang w:eastAsia="en-US"/>
        </w:rPr>
      </w:pPr>
    </w:p>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0A3058">
        <w:t>9</w:t>
      </w:r>
      <w:r w:rsidR="007910B2">
        <w:t>,</w:t>
      </w:r>
      <w:r w:rsidR="000A3058">
        <w:t>05</w:t>
      </w:r>
      <w:r>
        <w:t xml:space="preserve"> sati.</w:t>
      </w:r>
    </w:p>
    <w:p w:rsidR="000202C5" w:rsidP="000202C5" w:rsidRDefault="000202C5"/>
    <w:p w:rsidR="000202C5" w:rsidP="000202C5" w:rsidRDefault="000202C5">
      <w:pPr>
        <w:ind w:left="3540" w:firstLine="708"/>
      </w:pPr>
      <w:r>
        <w:t xml:space="preserve">Sudac                      </w:t>
      </w:r>
      <w:r w:rsidR="000A3058">
        <w:t xml:space="preserve">Privremeni stečajni upravitelj </w:t>
      </w:r>
    </w:p>
    <w:p w:rsidR="000202C5" w:rsidP="000202C5" w:rsidRDefault="000202C5"/>
    <w:p w:rsidR="000A3058" w:rsidP="000202C5" w:rsidRDefault="000A3058"/>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B3801" w:rsidRDefault="005B3801">
      <w:r>
        <w:separator/>
      </w:r>
    </w:p>
  </w:endnote>
  <w:endnote w:type="continuationSeparator" w:id="0">
    <w:p w:rsidR="005B3801" w:rsidRDefault="005B38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50DA0" w:rsidRDefault="00C50DA0">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E83B94">
          <w:rPr>
            <w:noProof/>
          </w:rPr>
          <w:t>1</w:t>
        </w:r>
        <w:r>
          <w:fldChar w:fldCharType="end"/>
        </w:r>
      </w:p>
    </w:sdtContent>
  </w:sdt>
  <w:p w:rsidR="0029394F" w:rsidRDefault="00E83B94">
    <w:pPr>
      <w:pStyle w:val="Podnoje"/>
    </w:pPr>
  </w:p>
</w:ftr>
</file>

<file path=word/footer3.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50DA0" w:rsidRDefault="00C50DA0">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B3801" w:rsidRDefault="005B3801">
      <w:r>
        <w:separator/>
      </w:r>
    </w:p>
  </w:footnote>
  <w:footnote w:type="continuationSeparator" w:id="0">
    <w:p w:rsidR="005B3801" w:rsidRDefault="005B380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50DA0" w:rsidRDefault="00C50DA0">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C50DA0">
      <w:t>352/2019</w:t>
    </w:r>
  </w:p>
  <w:p w:rsidR="002C0587" w:rsidP="002C0587" w:rsidRDefault="00E83B94">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50DA0" w:rsidRDefault="00C50DA0">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4C43"/>
    <w:rsid w:val="000A3058"/>
    <w:rsid w:val="0015694E"/>
    <w:rsid w:val="001E3354"/>
    <w:rsid w:val="00251EDF"/>
    <w:rsid w:val="00256B25"/>
    <w:rsid w:val="00267BBB"/>
    <w:rsid w:val="00323A66"/>
    <w:rsid w:val="00337948"/>
    <w:rsid w:val="003541B1"/>
    <w:rsid w:val="003C0957"/>
    <w:rsid w:val="004F6C16"/>
    <w:rsid w:val="00520689"/>
    <w:rsid w:val="005B3801"/>
    <w:rsid w:val="00653C07"/>
    <w:rsid w:val="0076139A"/>
    <w:rsid w:val="007910B2"/>
    <w:rsid w:val="007B6D04"/>
    <w:rsid w:val="00836506"/>
    <w:rsid w:val="00942A0F"/>
    <w:rsid w:val="00966BCB"/>
    <w:rsid w:val="00AA43BC"/>
    <w:rsid w:val="00AC33FA"/>
    <w:rsid w:val="00AF0A5D"/>
    <w:rsid w:val="00B93FF3"/>
    <w:rsid w:val="00BA3EB5"/>
    <w:rsid w:val="00BB1772"/>
    <w:rsid w:val="00C17835"/>
    <w:rsid w:val="00C50DA0"/>
    <w:rsid w:val="00D67E91"/>
    <w:rsid w:val="00E518D1"/>
    <w:rsid w:val="00E83B94"/>
    <w:rsid w:val="00ED0D53"/>
    <w:rsid w:val="00FC53FD"/>
    <w:rsid w:val="00FD41B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character" w:styleId="Tekstrezerviranogmjesta">
    <w:name w:val="Placeholder Text"/>
    <w:basedOn w:val="Zadanifontodlomka"/>
    <w:uiPriority w:val="99"/>
    <w:semiHidden/>
    <w:rsid w:val="0015694E"/>
    <w:rPr>
      <w:color w:val="808080"/>
      <w:bdr w:val="none" w:color="auto" w:sz="0" w:space="0"/>
      <w:shd w:val="clear" w:color="auto" w:fill="auto"/>
    </w:rPr>
  </w:style>
  <w:style w:type="character" w:styleId="eSPISCCParagraphDefaultFont" w:customStyle="true">
    <w:name w:val="eSPIS_CC_Paragraph Default Font"/>
    <w:basedOn w:val="Zadanifontodlomka"/>
    <w:rsid w:val="0015694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5694E"/>
    <w:rPr>
      <w:bdr w:val="none" w:color="auto" w:sz="0" w:space="0"/>
      <w:shd w:val="clear" w:color="auto" w:fill="FFFFCC"/>
      <w:lang w:val="hr-HR"/>
    </w:rPr>
  </w:style>
  <w:style w:type="character" w:styleId="PozadinaSvijetloCrvena" w:customStyle="true">
    <w:name w:val="Pozadina_SvijetloCrvena"/>
    <w:basedOn w:val="eSPISCCParagraphDefaultFont"/>
    <w:rsid w:val="0015694E"/>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5694E"/>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15694E"/>
    <w:rPr>
      <w:color w:val="808080"/>
      <w:bdr w:color="auto" w:space="0" w:sz="0" w:val="none"/>
      <w:shd w:color="auto" w:fill="auto" w:val="clear"/>
    </w:rPr>
  </w:style>
  <w:style w:customStyle="1" w:styleId="eSPISCCParagraphDefaultFont" w:type="character">
    <w:name w:val="eSPIS_CC_Paragraph Default Font"/>
    <w:basedOn w:val="Zadanifontodlomka"/>
    <w:rsid w:val="001569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694E"/>
    <w:rPr>
      <w:bdr w:color="auto" w:space="0" w:sz="0" w:val="none"/>
      <w:shd w:color="auto" w:fill="FFFFCC" w:val="clear"/>
      <w:lang w:val="hr-HR"/>
    </w:rPr>
  </w:style>
  <w:style w:customStyle="1" w:styleId="PozadinaSvijetloCrvena" w:type="character">
    <w:name w:val="Pozadina_SvijetloCrvena"/>
    <w:basedOn w:val="eSPISCCParagraphDefaultFont"/>
    <w:rsid w:val="001569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694E"/>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styles.xml" Type="http://schemas.openxmlformats.org/officeDocument/2006/relationships/styles" Id="rId3"/><Relationship Target="footnotes.xml" Type="http://schemas.openxmlformats.org/officeDocument/2006/relationships/footnotes" Id="rId7"/><Relationship Target="footer2.xml" Type="http://schemas.openxmlformats.org/officeDocument/2006/relationships/footer" Id="rId12"/><Relationship Target="numbering.xml" Type="http://schemas.openxmlformats.org/officeDocument/2006/relationships/numbering"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 Target="footer3.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studenog 2019.</izvorni_sadrzaj>
    <derivirana_varijabla naziv="DomainObject.PlaniraniZavrsetakDatum_1">14. studenog 2019.</derivirana_varijabla>
  </DomainObject.PlaniraniZavrsetakDatum>
  <DomainObject.PlaniraniPocetakDatum>
    <izvorni_sadrzaj>14. studenog 2019.</izvorni_sadrzaj>
    <derivirana_varijabla naziv="DomainObject.PlaniraniPocetakDatum_1">14. studenog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14. studenog 2019.</izvorni_sadrzaj>
    <derivirana_varijabla naziv="DomainObject.Zapisnik.DatumKreiranja_1">14. studenog 2019.</derivirana_varijabla>
  </DomainObject.Zapisnik.DatumKreiranja>
  <DomainObject.Zapisnik.ImovinskaKorist>
    <izvorni_sadrzaj/>
    <derivirana_varijabla naziv="DomainObject.Zapisnik.ImovinskaKorist_1"/>
  </DomainObject.Zapisnik.ImovinskaKorist>
  <DomainObject.Zapisnik.Oznaka>
    <izvorni_sadrzaj>St-352/2019-8</izvorni_sadrzaj>
    <derivirana_varijabla naziv="DomainObject.Zapisnik.Oznaka_1">St-352/2019-8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srpnja 2019.</izvorni_sadrzaj>
    <derivirana_varijabla naziv="DomainObject.Predmet.DatumIzradeOptuznogAkta_1">26. srpnja 2019.</derivirana_varijabla>
  </DomainObject.Predmet.DatumIzradeOptuznogAkta>
  <DomainObject.Predmet.DatumIzradeOptuznogAktaFormated>
    <izvorni_sadrzaj>26.7.2019.</izvorni_sadrzaj>
    <derivirana_varijabla naziv="DomainObject.Predmet.DatumIzradeOptuznogAktaFormated_1">26.7.2019.</derivirana_varijabla>
  </DomainObject.Predmet.DatumIzradeOptuznogAktaFormated>
  <DomainObject.Predmet.DatumOsnivanja>
    <izvorni_sadrzaj>1. kolovoza 2019.</izvorni_sadrzaj>
    <derivirana_varijabla naziv="DomainObject.Predmet.DatumOsnivanja_1">1.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kolovoza 2019.</izvorni_sadrzaj>
    <derivirana_varijabla naziv="DomainObject.Predmet.DatumPrimitkaOptuznogAkta_1">1.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St-352/2019</izvorni_sadrzaj>
    <derivirana_varijabla naziv="DomainObject.Predmet.OznakaBroj_1">St-352/2019</derivirana_varijabla>
  </DomainObject.Predmet.OznakaBroj>
  <DomainObject.Predmet.OznakaBrojOptuznogAkta>
    <izvorni_sadrzaj>04-06-19-3212</izvorni_sadrzaj>
    <derivirana_varijabla naziv="DomainObject.Predmet.OznakaBrojOptuznogAkta_1">04-06-19-3212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JOLAC COMMERCE j.d.o.o.</izvorni_sadrzaj>
    <derivirana_varijabla naziv="DomainObject.Predmet.ProtustrankaFormated_1">  JOLAC COMMERCE j.d.o.o.</derivirana_varijabla>
  </DomainObject.Predmet.ProtustrankaFormated>
  <DomainObject.Predmet.ProtustrankaFormatedOIB>
    <izvorni_sadrzaj>  JOLAC COMMERCE j.d.o.o., OIB 43468190057</izvorni_sadrzaj>
    <derivirana_varijabla naziv="DomainObject.Predmet.ProtustrankaFormatedOIB_1">  JOLAC COMMERCE j.d.o.o., OIB 43468190057</derivirana_varijabla>
  </DomainObject.Predmet.ProtustrankaFormatedOIB>
  <DomainObject.Predmet.ProtustrankaFormatedWithAdress>
    <izvorni_sadrzaj> JOLAC COMMERCE j.d.o.o., Prozor 247a, 53220 Otočac</izvorni_sadrzaj>
    <derivirana_varijabla naziv="DomainObject.Predmet.ProtustrankaFormatedWithAdress_1"> JOLAC COMMERCE j.d.o.o., Prozor 247a, 53220 Otočac</derivirana_varijabla>
  </DomainObject.Predmet.ProtustrankaFormatedWithAdress>
  <DomainObject.Predmet.ProtustrankaFormatedWithAdressOIB>
    <izvorni_sadrzaj> JOLAC COMMERCE j.d.o.o., OIB 43468190057, Prozor 247a, 53220 Otočac</izvorni_sadrzaj>
    <derivirana_varijabla naziv="DomainObject.Predmet.ProtustrankaFormatedWithAdressOIB_1"> JOLAC COMMERCE j.d.o.o., OIB 43468190057, Prozor 247a, 53220 Otočac</derivirana_varijabla>
  </DomainObject.Predmet.ProtustrankaFormatedWithAdressOIB>
  <DomainObject.Predmet.ProtustrankaWithAdress>
    <izvorni_sadrzaj>JOLAC COMMERCE j.d.o.o. Prozor 247a, 53220 Otočac</izvorni_sadrzaj>
    <derivirana_varijabla naziv="DomainObject.Predmet.ProtustrankaWithAdress_1">JOLAC COMMERCE j.d.o.o. Prozor 247a, 53220 Otočac</derivirana_varijabla>
  </DomainObject.Predmet.ProtustrankaWithAdress>
  <DomainObject.Predmet.ProtustrankaWithAdressOIB>
    <izvorni_sadrzaj>JOLAC COMMERCE j.d.o.o., OIB 43468190057, Prozor 247a, 53220 Otočac</izvorni_sadrzaj>
    <derivirana_varijabla naziv="DomainObject.Predmet.ProtustrankaWithAdressOIB_1">JOLAC COMMERCE j.d.o.o., OIB 43468190057, Prozor 247a, 53220 Otočac</derivirana_varijabla>
  </DomainObject.Predmet.ProtustrankaWithAdressOIB>
  <DomainObject.Predmet.ProtustrankaNazivFormated>
    <izvorni_sadrzaj>JOLAC COMMERCE j.d.o.o.</izvorni_sadrzaj>
    <derivirana_varijabla naziv="DomainObject.Predmet.ProtustrankaNazivFormated_1">JOLAC COMMERCE j.d.o.o.</derivirana_varijabla>
  </DomainObject.Predmet.ProtustrankaNazivFormated>
  <DomainObject.Predmet.ProtustrankaNazivFormatedOIB>
    <izvorni_sadrzaj>JOLAC COMMERCE j.d.o.o., OIB 43468190057</izvorni_sadrzaj>
    <derivirana_varijabla naziv="DomainObject.Predmet.ProtustrankaNazivFormatedOIB_1">JOLAC COMMERCE j.d.o.o., OIB 43468190057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JOLAC COMMERCE j.d.o.o.</item>
    </izvorni_sadrzaj>
    <derivirana_varijabla naziv="DomainObject.Predmet.ProtuStrankaListFormated_1">
      <item>JOLAC COMMERCE j.d.o.o.</item>
    </derivirana_varijabla>
  </DomainObject.Predmet.ProtuStrankaListFormated>
  <DomainObject.Predmet.ProtuStrankaListFormatedOIB>
    <izvorni_sadrzaj>
      <item>JOLAC COMMERCE j.d.o.o., OIB 43468190057</item>
    </izvorni_sadrzaj>
    <derivirana_varijabla naziv="DomainObject.Predmet.ProtuStrankaListFormatedOIB_1">
      <item>JOLAC COMMERCE j.d.o.o., OIB 43468190057</item>
    </derivirana_varijabla>
  </DomainObject.Predmet.ProtuStrankaListFormatedOIB>
  <DomainObject.Predmet.ProtuStrankaListFormatedWithAdress>
    <izvorni_sadrzaj>
      <item>JOLAC COMMERCE j.d.o.o., Prozor 247a, 53220 Otočac</item>
    </izvorni_sadrzaj>
    <derivirana_varijabla naziv="DomainObject.Predmet.ProtuStrankaListFormatedWithAdress_1">
      <item>JOLAC COMMERCE j.d.o.o., Prozor 247a, 53220 Otočac</item>
    </derivirana_varijabla>
  </DomainObject.Predmet.ProtuStrankaListFormatedWithAdress>
  <DomainObject.Predmet.ProtuStrankaListFormatedWithAdressOIB>
    <izvorni_sadrzaj>
      <item>JOLAC COMMERCE j.d.o.o., OIB 43468190057, Prozor 247a, 53220 Otočac</item>
    </izvorni_sadrzaj>
    <derivirana_varijabla naziv="DomainObject.Predmet.ProtuStrankaListFormatedWithAdressOIB_1">
      <item>JOLAC COMMERCE j.d.o.o., OIB 43468190057, Prozor 247a, 53220 Otočac</item>
    </derivirana_varijabla>
  </DomainObject.Predmet.ProtuStrankaListFormatedWithAdressOIB>
  <DomainObject.Predmet.ProtuStrankaListNazivFormated>
    <izvorni_sadrzaj>
      <item>JOLAC COMMERCE j.d.o.o.</item>
    </izvorni_sadrzaj>
    <derivirana_varijabla naziv="DomainObject.Predmet.ProtuStrankaListNazivFormated_1">
      <item>JOLAC COMMERCE j.d.o.o.</item>
    </derivirana_varijabla>
  </DomainObject.Predmet.ProtuStrankaListNazivFormated>
  <DomainObject.Predmet.ProtuStrankaListNazivFormatedOIB>
    <izvorni_sadrzaj>
      <item>JOLAC COMMERCE j.d.o.o., OIB 43468190057</item>
    </izvorni_sadrzaj>
    <derivirana_varijabla naziv="DomainObject.Predmet.ProtuStrankaListNazivFormatedOIB_1">
      <item>JOLAC COMMERCE j.d.o.o., OIB 43468190057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studenog 2019.</izvorni_sadrzaj>
    <derivirana_varijabla naziv="DomainObject.Datum_1">14. studenog 2019.</derivirana_varijabla>
  </DomainObject.Datum>
  <DomainObject.PoslovniBrojDokumenta>
    <izvorni_sadrzaj>St-352/2019-8</izvorni_sadrzaj>
    <derivirana_varijabla naziv="DomainObject.PoslovniBrojDokumenta_1">St-352/2019-8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JOLAC COMMERCE j.d.o.o.</izvorni_sadrzaj>
    <derivirana_varijabla naziv="DomainObject.Predmet.ProtustrankaIDrugi_1">JOLAC COMMERCE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JOLAC COMMERCE j.d.o.o., OIB 43468190057, Prozor 247a, 53220 Otočac</izvorni_sadrzaj>
    <derivirana_varijabla naziv="DomainObject.Predmet.ProtustrankaIDrugiAdressOIB_1">JOLAC COMMERCE j.d.o.o., OIB 43468190057, Prozor 247a,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JOLAC COMMERCE j.d.o.o.</item>
      <item>FINA  Rijeka</item>
    </izvorni_sadrzaj>
    <derivirana_varijabla naziv="DomainObject.Predmet.SudioniciListNaziv_1">
      <item>JOLAC COMMERCE j.d.o.o.</item>
      <item>FINA  Rijeka</item>
    </derivirana_varijabla>
  </DomainObject.Predmet.SudioniciListNaziv>
  <DomainObject.Predmet.SudioniciListAdressOIB>
    <izvorni_sadrzaj>
      <item>JOLAC COMMERCE j.d.o.o., OIB 43468190057, Prozor 247a,53220 Otočac</item>
      <item>FINA  Rijeka, OIB 85821130368, Frana Kurelca 8,51000 Rijeka</item>
    </izvorni_sadrzaj>
    <derivirana_varijabla naziv="DomainObject.Predmet.SudioniciListAdressOIB_1">
      <item>JOLAC COMMERCE j.d.o.o., OIB 43468190057, Prozor 247a,53220 Otočac</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43468190057</item>
      <item>, OIB 85821130368</item>
    </izvorni_sadrzaj>
    <derivirana_varijabla naziv="DomainObject.Predmet.SudioniciListNazivOIB_1">
      <item>, OIB 43468190057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kolovoza 2019.</izvorni_sadrzaj>
    <derivirana_varijabla naziv="DomainObject.Predmet.DatumPocetkaProcesa_1">1. kolovoza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725</properties:Words>
  <properties:Characters>4212</properties:Characters>
  <properties:Lines>96</properties:Lines>
  <properties:Paragraphs>35</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2019-11-14T08:08:00Z</dcterms:created>
  <dc:creator>Vera Jelenović</dc:creator>
  <cp:lastModifiedBy>Danijela Fumić</cp:lastModifiedBy>
  <dcterms:modified xmlns:xsi="http://www.w3.org/2001/XMLSchema-instance" xsi:type="dcterms:W3CDTF">2019-11-14T09:08:00Z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St-352/2019-8 / Zapisnik - Ročište radi rasprave o uvjetima za otvaranje steč. post. (352_19_zapisnik_prethodni_poziv_predujam_nn_71-15.docx)</vt:lpwstr>
  </prop:property>
  <prop:property fmtid="{D5CDD505-2E9C-101B-9397-08002B2CF9AE}" pid="5" name="CC_coloring">
    <vt:bool>false</vt:bool>
  </prop:property>
</prop:Properties>
</file>